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BC9" w:rsidRDefault="00A067E6">
      <w:pPr>
        <w:spacing w:line="720" w:lineRule="auto"/>
        <w:jc w:val="center"/>
        <w:rPr>
          <w:rFonts w:ascii="仿宋_GB2312" w:eastAsia="仿宋_GB2312" w:hAnsi="宋体" w:cs="宋体"/>
          <w:b/>
          <w:color w:val="FF0000"/>
          <w:w w:val="90"/>
          <w:kern w:val="0"/>
          <w:sz w:val="52"/>
          <w:szCs w:val="52"/>
        </w:rPr>
      </w:pPr>
      <w:r>
        <w:rPr>
          <w:rFonts w:ascii="仿宋_GB2312" w:eastAsia="仿宋_GB2312" w:hAnsi="宋体" w:cs="宋体" w:hint="eastAsia"/>
          <w:b/>
          <w:color w:val="FF0000"/>
          <w:w w:val="90"/>
          <w:kern w:val="0"/>
          <w:sz w:val="52"/>
          <w:szCs w:val="52"/>
        </w:rPr>
        <w:t>中国教育工会上海市浦东新区委员会</w:t>
      </w:r>
    </w:p>
    <w:p w:rsidR="007F3BC9" w:rsidRDefault="00A067E6">
      <w:pPr>
        <w:spacing w:line="720" w:lineRule="auto"/>
        <w:rPr>
          <w:rFonts w:ascii="仿宋_GB2312" w:eastAsia="仿宋_GB2312" w:hAnsi="宋体" w:cs="宋体"/>
          <w:b/>
          <w:color w:val="FF0000"/>
          <w:kern w:val="0"/>
          <w:position w:val="10"/>
          <w:sz w:val="28"/>
          <w:szCs w:val="28"/>
          <w:u w:val="thick"/>
        </w:rPr>
      </w:pPr>
      <w:r>
        <w:rPr>
          <w:rFonts w:ascii="仿宋_GB2312" w:eastAsia="仿宋_GB2312" w:hint="eastAsia"/>
          <w:sz w:val="30"/>
          <w:szCs w:val="30"/>
          <w:u w:val="thick" w:color="FF0000"/>
        </w:rPr>
        <w:t xml:space="preserve">                    </w:t>
      </w:r>
      <w:r>
        <w:rPr>
          <w:rFonts w:ascii="仿宋_GB2312" w:eastAsia="仿宋_GB2312" w:hint="eastAsia"/>
          <w:position w:val="10"/>
          <w:sz w:val="30"/>
          <w:szCs w:val="30"/>
          <w:u w:val="thick" w:color="FF0000"/>
        </w:rPr>
        <w:t>浦教工[202</w:t>
      </w:r>
      <w:r>
        <w:rPr>
          <w:rFonts w:ascii="仿宋_GB2312" w:eastAsia="仿宋_GB2312"/>
          <w:position w:val="10"/>
          <w:sz w:val="30"/>
          <w:szCs w:val="30"/>
          <w:u w:val="thick" w:color="FF0000"/>
        </w:rPr>
        <w:t>2</w:t>
      </w:r>
      <w:r>
        <w:rPr>
          <w:rFonts w:ascii="仿宋_GB2312" w:eastAsia="仿宋_GB2312" w:hint="eastAsia"/>
          <w:position w:val="10"/>
          <w:sz w:val="30"/>
          <w:szCs w:val="30"/>
          <w:u w:val="thick" w:color="FF0000"/>
        </w:rPr>
        <w:t>]</w:t>
      </w:r>
      <w:r>
        <w:rPr>
          <w:rFonts w:ascii="仿宋_GB2312" w:eastAsia="仿宋_GB2312"/>
          <w:position w:val="10"/>
          <w:sz w:val="30"/>
          <w:szCs w:val="30"/>
          <w:u w:val="thick" w:color="FF0000"/>
        </w:rPr>
        <w:t xml:space="preserve"> 04</w:t>
      </w:r>
      <w:r w:rsidR="0042299F">
        <w:rPr>
          <w:rFonts w:ascii="仿宋_GB2312" w:eastAsia="仿宋_GB2312"/>
          <w:position w:val="10"/>
          <w:sz w:val="30"/>
          <w:szCs w:val="30"/>
          <w:u w:val="thick" w:color="FF0000"/>
        </w:rPr>
        <w:t>1</w:t>
      </w:r>
      <w:r>
        <w:rPr>
          <w:rFonts w:ascii="仿宋_GB2312" w:eastAsia="仿宋_GB2312" w:hint="eastAsia"/>
          <w:position w:val="10"/>
          <w:sz w:val="30"/>
          <w:szCs w:val="30"/>
          <w:u w:val="thick" w:color="FF0000"/>
        </w:rPr>
        <w:t xml:space="preserve">号                  </w:t>
      </w:r>
      <w:r>
        <w:rPr>
          <w:rFonts w:ascii="仿宋_GB2312" w:eastAsia="仿宋_GB2312" w:hAnsi="宋体" w:cs="宋体" w:hint="eastAsia"/>
          <w:b/>
          <w:color w:val="FF0000"/>
          <w:kern w:val="0"/>
          <w:position w:val="10"/>
          <w:sz w:val="28"/>
          <w:szCs w:val="28"/>
          <w:u w:val="thick"/>
        </w:rPr>
        <w:t xml:space="preserve"> </w:t>
      </w:r>
    </w:p>
    <w:p w:rsidR="007F3BC9" w:rsidRDefault="007F3BC9">
      <w:pPr>
        <w:jc w:val="center"/>
        <w:rPr>
          <w:rFonts w:asciiTheme="minorEastAsia" w:hAnsiTheme="minorEastAsia"/>
          <w:b/>
          <w:sz w:val="32"/>
          <w:szCs w:val="32"/>
        </w:rPr>
      </w:pPr>
    </w:p>
    <w:p w:rsidR="00F0183C" w:rsidRPr="00F0183C" w:rsidRDefault="00F0183C" w:rsidP="00E34050">
      <w:pPr>
        <w:spacing w:line="500" w:lineRule="exact"/>
        <w:jc w:val="left"/>
        <w:rPr>
          <w:rFonts w:asciiTheme="minorEastAsia" w:hAnsiTheme="minorEastAsia"/>
          <w:sz w:val="28"/>
          <w:szCs w:val="28"/>
        </w:rPr>
      </w:pPr>
      <w:r w:rsidRPr="00F0183C">
        <w:rPr>
          <w:rFonts w:asciiTheme="minorEastAsia" w:hAnsiTheme="minorEastAsia" w:hint="eastAsia"/>
          <w:sz w:val="28"/>
          <w:szCs w:val="28"/>
        </w:rPr>
        <w:t xml:space="preserve">各基层单位妇女组织、工会女职工委员会： </w:t>
      </w:r>
    </w:p>
    <w:p w:rsidR="00F0183C" w:rsidRPr="00F0183C" w:rsidRDefault="00F0183C" w:rsidP="00E34050">
      <w:pPr>
        <w:spacing w:line="500" w:lineRule="exact"/>
        <w:ind w:firstLine="576"/>
        <w:jc w:val="left"/>
        <w:rPr>
          <w:rFonts w:asciiTheme="minorEastAsia" w:hAnsiTheme="minorEastAsia"/>
          <w:sz w:val="28"/>
          <w:szCs w:val="28"/>
        </w:rPr>
      </w:pPr>
      <w:r w:rsidRPr="00F0183C">
        <w:rPr>
          <w:rFonts w:asciiTheme="minorEastAsia" w:hAnsiTheme="minorEastAsia" w:hint="eastAsia"/>
          <w:sz w:val="28"/>
          <w:szCs w:val="28"/>
        </w:rPr>
        <w:t>2021</w:t>
      </w:r>
      <w:r w:rsidR="00BF53D3">
        <w:rPr>
          <w:rFonts w:asciiTheme="minorEastAsia" w:hAnsiTheme="minorEastAsia" w:hint="eastAsia"/>
          <w:sz w:val="28"/>
          <w:szCs w:val="28"/>
        </w:rPr>
        <w:t>年，在区教育工作党委和上级妇女组织的坚强领导下，区教育系统的基层</w:t>
      </w:r>
      <w:r w:rsidRPr="00F0183C">
        <w:rPr>
          <w:rFonts w:asciiTheme="minorEastAsia" w:hAnsiTheme="minorEastAsia" w:hint="eastAsia"/>
          <w:sz w:val="28"/>
          <w:szCs w:val="28"/>
        </w:rPr>
        <w:t>妇女组织</w:t>
      </w:r>
      <w:r w:rsidR="00BF53D3" w:rsidRPr="00BF53D3">
        <w:rPr>
          <w:rFonts w:asciiTheme="minorEastAsia" w:hAnsiTheme="minorEastAsia" w:hint="eastAsia"/>
          <w:sz w:val="28"/>
          <w:szCs w:val="28"/>
        </w:rPr>
        <w:t>、工会女职工委员会</w:t>
      </w:r>
      <w:r w:rsidRPr="00F0183C">
        <w:rPr>
          <w:rFonts w:asciiTheme="minorEastAsia" w:hAnsiTheme="minorEastAsia" w:hint="eastAsia"/>
          <w:sz w:val="28"/>
          <w:szCs w:val="28"/>
        </w:rPr>
        <w:t>紧密结合庆祝中国共产党成立100周年这一主题，全面贯彻落实习近平新时代中国特色社会主义思想和习近平总书记考察上海重要讲话精神，</w:t>
      </w:r>
      <w:r w:rsidR="008E75D6" w:rsidRPr="008E75D6">
        <w:rPr>
          <w:rFonts w:asciiTheme="minorEastAsia" w:hAnsiTheme="minorEastAsia" w:hint="eastAsia"/>
          <w:sz w:val="28"/>
          <w:szCs w:val="28"/>
        </w:rPr>
        <w:t>团结带领广大女教职工在推进浦东教育高质量发展，办好人民满意教育中勇立潮头，创先争优，取得了显著成绩。</w:t>
      </w:r>
    </w:p>
    <w:p w:rsidR="00F0183C" w:rsidRPr="00F0183C" w:rsidRDefault="002D2434" w:rsidP="00E34050">
      <w:pPr>
        <w:spacing w:line="500" w:lineRule="exact"/>
        <w:ind w:firstLine="576"/>
        <w:jc w:val="left"/>
        <w:rPr>
          <w:rFonts w:asciiTheme="minorEastAsia" w:hAnsiTheme="minorEastAsia"/>
          <w:sz w:val="28"/>
          <w:szCs w:val="28"/>
        </w:rPr>
      </w:pPr>
      <w:r>
        <w:rPr>
          <w:rFonts w:asciiTheme="minorEastAsia" w:hAnsiTheme="minorEastAsia" w:hint="eastAsia"/>
          <w:sz w:val="28"/>
          <w:szCs w:val="28"/>
        </w:rPr>
        <w:t>为培树典型，表彰先进，值此纪念“三</w:t>
      </w:r>
      <w:r w:rsidR="00F0183C" w:rsidRPr="00F0183C">
        <w:rPr>
          <w:rFonts w:asciiTheme="minorEastAsia" w:hAnsiTheme="minorEastAsia" w:hint="eastAsia"/>
          <w:sz w:val="28"/>
          <w:szCs w:val="28"/>
        </w:rPr>
        <w:t>八”国际妇女节112周年之际，浦东新区教育工会、浦东新区教育局妇女工作委员会决定选树上海市进才中学2021届高三年级组等99个集体为“浦东新区教育系统巾帼文明岗”，选树上海市高桥中学顾晓玲等80名同志为“浦东新区教育系统巾帼建功标兵”。</w:t>
      </w:r>
    </w:p>
    <w:p w:rsidR="007F3BC9" w:rsidRDefault="00F0183C" w:rsidP="00E34050">
      <w:pPr>
        <w:spacing w:line="500" w:lineRule="exact"/>
        <w:ind w:firstLine="576"/>
        <w:jc w:val="left"/>
        <w:rPr>
          <w:rFonts w:asciiTheme="minorEastAsia" w:hAnsiTheme="minorEastAsia"/>
          <w:sz w:val="28"/>
          <w:szCs w:val="28"/>
        </w:rPr>
      </w:pPr>
      <w:r w:rsidRPr="00F0183C">
        <w:rPr>
          <w:rFonts w:asciiTheme="minorEastAsia" w:hAnsiTheme="minorEastAsia" w:hint="eastAsia"/>
          <w:sz w:val="28"/>
          <w:szCs w:val="28"/>
        </w:rPr>
        <w:t>希望被选树的先进集体和个人珍惜荣誉，充分发挥先进示范引领作用；希望各基层妇女组织和广大女教</w:t>
      </w:r>
      <w:r w:rsidR="002004FF">
        <w:rPr>
          <w:rFonts w:asciiTheme="minorEastAsia" w:hAnsiTheme="minorEastAsia" w:hint="eastAsia"/>
          <w:sz w:val="28"/>
          <w:szCs w:val="28"/>
        </w:rPr>
        <w:t>职</w:t>
      </w:r>
      <w:r w:rsidRPr="00F0183C">
        <w:rPr>
          <w:rFonts w:asciiTheme="minorEastAsia" w:hAnsiTheme="minorEastAsia" w:hint="eastAsia"/>
          <w:sz w:val="28"/>
          <w:szCs w:val="28"/>
        </w:rPr>
        <w:t>工以先进为榜样，立足岗位、开拓创新、甘于奉献，为推动浦东新区打造教育综合改革示范区、社会主义现代化建设教育引领区，砥砺前行、建功立业。</w:t>
      </w:r>
      <w:r w:rsidR="00A067E6">
        <w:rPr>
          <w:rFonts w:asciiTheme="minorEastAsia" w:hAnsiTheme="minorEastAsia" w:hint="eastAsia"/>
          <w:sz w:val="28"/>
          <w:szCs w:val="28"/>
        </w:rPr>
        <w:t xml:space="preserve"> </w:t>
      </w:r>
    </w:p>
    <w:p w:rsidR="00A067E6" w:rsidRDefault="00A067E6" w:rsidP="00E34050">
      <w:pPr>
        <w:spacing w:line="500" w:lineRule="exact"/>
        <w:ind w:firstLine="576"/>
        <w:jc w:val="left"/>
        <w:rPr>
          <w:rFonts w:asciiTheme="minorEastAsia" w:hAnsiTheme="minorEastAsia"/>
          <w:sz w:val="28"/>
          <w:szCs w:val="28"/>
        </w:rPr>
      </w:pPr>
      <w:r>
        <w:rPr>
          <w:rFonts w:asciiTheme="minorEastAsia" w:hAnsiTheme="minorEastAsia"/>
          <w:sz w:val="28"/>
          <w:szCs w:val="28"/>
        </w:rPr>
        <w:t>附</w:t>
      </w:r>
      <w:r>
        <w:rPr>
          <w:rFonts w:asciiTheme="minorEastAsia" w:hAnsiTheme="minorEastAsia" w:hint="eastAsia"/>
          <w:sz w:val="28"/>
          <w:szCs w:val="28"/>
        </w:rPr>
        <w:t>：</w:t>
      </w:r>
      <w:r>
        <w:rPr>
          <w:rFonts w:asciiTheme="minorEastAsia" w:hAnsiTheme="minorEastAsia"/>
          <w:sz w:val="28"/>
          <w:szCs w:val="28"/>
        </w:rPr>
        <w:t>表彰名单</w:t>
      </w:r>
    </w:p>
    <w:p w:rsidR="00E34050" w:rsidRDefault="00A067E6" w:rsidP="00E34050">
      <w:pPr>
        <w:spacing w:line="500" w:lineRule="exact"/>
        <w:ind w:firstLineChars="1500" w:firstLine="4200"/>
        <w:rPr>
          <w:rFonts w:asciiTheme="minorEastAsia" w:hAnsiTheme="minorEastAsia"/>
          <w:sz w:val="28"/>
          <w:szCs w:val="28"/>
        </w:rPr>
      </w:pPr>
      <w:r>
        <w:rPr>
          <w:rFonts w:asciiTheme="minorEastAsia" w:hAnsiTheme="minorEastAsia" w:hint="eastAsia"/>
          <w:sz w:val="28"/>
          <w:szCs w:val="28"/>
        </w:rPr>
        <w:t xml:space="preserve"> </w:t>
      </w:r>
    </w:p>
    <w:p w:rsidR="007F3BC9" w:rsidRDefault="00A067E6" w:rsidP="00E34050">
      <w:pPr>
        <w:spacing w:line="500" w:lineRule="exact"/>
        <w:ind w:firstLineChars="1500" w:firstLine="4200"/>
        <w:rPr>
          <w:rFonts w:asciiTheme="minorEastAsia" w:hAnsiTheme="minorEastAsia"/>
          <w:sz w:val="28"/>
          <w:szCs w:val="28"/>
        </w:rPr>
      </w:pPr>
      <w:r>
        <w:rPr>
          <w:rFonts w:asciiTheme="minorEastAsia" w:hAnsiTheme="minorEastAsia" w:hint="eastAsia"/>
          <w:sz w:val="28"/>
          <w:szCs w:val="28"/>
        </w:rPr>
        <w:t xml:space="preserve"> 浦东新区教育工会</w:t>
      </w:r>
    </w:p>
    <w:p w:rsidR="007F3BC9" w:rsidRDefault="00A067E6" w:rsidP="00E34050">
      <w:pPr>
        <w:spacing w:line="500" w:lineRule="exact"/>
        <w:jc w:val="center"/>
        <w:rPr>
          <w:rFonts w:asciiTheme="minorEastAsia" w:hAnsiTheme="minorEastAsia"/>
          <w:sz w:val="28"/>
          <w:szCs w:val="28"/>
        </w:rPr>
      </w:pPr>
      <w:r>
        <w:rPr>
          <w:rFonts w:asciiTheme="minorEastAsia" w:hAnsiTheme="minorEastAsia" w:hint="eastAsia"/>
          <w:sz w:val="28"/>
          <w:szCs w:val="28"/>
        </w:rPr>
        <w:t xml:space="preserve">                     浦东新区教育局妇女工作委员会</w:t>
      </w:r>
    </w:p>
    <w:p w:rsidR="007F3BC9" w:rsidRDefault="00A067E6" w:rsidP="00E34050">
      <w:pPr>
        <w:spacing w:line="500" w:lineRule="exact"/>
        <w:jc w:val="center"/>
        <w:rPr>
          <w:rFonts w:asciiTheme="minorEastAsia" w:hAnsiTheme="minorEastAsia"/>
          <w:sz w:val="28"/>
          <w:szCs w:val="28"/>
        </w:rPr>
      </w:pPr>
      <w:r>
        <w:rPr>
          <w:rFonts w:asciiTheme="minorEastAsia" w:hAnsiTheme="minorEastAsia" w:hint="eastAsia"/>
          <w:sz w:val="28"/>
          <w:szCs w:val="28"/>
        </w:rPr>
        <w:t xml:space="preserve">                     </w:t>
      </w:r>
      <w:r w:rsidR="00E3076B">
        <w:rPr>
          <w:rFonts w:asciiTheme="minorEastAsia" w:hAnsiTheme="minorEastAsia" w:hint="eastAsia"/>
          <w:sz w:val="28"/>
          <w:szCs w:val="28"/>
        </w:rPr>
        <w:t>2</w:t>
      </w:r>
      <w:r w:rsidR="00E3076B">
        <w:rPr>
          <w:rFonts w:asciiTheme="minorEastAsia" w:hAnsiTheme="minorEastAsia"/>
          <w:sz w:val="28"/>
          <w:szCs w:val="28"/>
        </w:rPr>
        <w:t>022</w:t>
      </w:r>
      <w:r>
        <w:rPr>
          <w:rFonts w:asciiTheme="minorEastAsia" w:hAnsiTheme="minorEastAsia" w:hint="eastAsia"/>
          <w:sz w:val="28"/>
          <w:szCs w:val="28"/>
        </w:rPr>
        <w:t>年</w:t>
      </w:r>
      <w:r w:rsidR="00E3076B">
        <w:rPr>
          <w:rFonts w:asciiTheme="minorEastAsia" w:hAnsiTheme="minorEastAsia" w:hint="eastAsia"/>
          <w:sz w:val="28"/>
          <w:szCs w:val="28"/>
        </w:rPr>
        <w:t>3</w:t>
      </w:r>
      <w:r>
        <w:rPr>
          <w:rFonts w:asciiTheme="minorEastAsia" w:hAnsiTheme="minorEastAsia" w:hint="eastAsia"/>
          <w:sz w:val="28"/>
          <w:szCs w:val="28"/>
        </w:rPr>
        <w:t>月</w:t>
      </w:r>
      <w:r w:rsidR="00BA1AC8">
        <w:rPr>
          <w:rFonts w:asciiTheme="minorEastAsia" w:hAnsiTheme="minorEastAsia"/>
          <w:sz w:val="28"/>
          <w:szCs w:val="28"/>
        </w:rPr>
        <w:t>3</w:t>
      </w:r>
      <w:r w:rsidR="00E3076B">
        <w:rPr>
          <w:rFonts w:asciiTheme="minorEastAsia" w:hAnsiTheme="minorEastAsia" w:hint="eastAsia"/>
          <w:sz w:val="28"/>
          <w:szCs w:val="28"/>
        </w:rPr>
        <w:t>日</w:t>
      </w:r>
    </w:p>
    <w:p w:rsidR="007F3BC9" w:rsidRDefault="007F3BC9"/>
    <w:p w:rsidR="007F3BC9" w:rsidRDefault="007F3BC9"/>
    <w:p w:rsidR="007F3BC9" w:rsidRDefault="007F3BC9"/>
    <w:p w:rsidR="00A067E6" w:rsidRDefault="00A067E6"/>
    <w:tbl>
      <w:tblPr>
        <w:tblStyle w:val="a5"/>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58"/>
        <w:gridCol w:w="4108"/>
        <w:gridCol w:w="3450"/>
      </w:tblGrid>
      <w:tr w:rsidR="007F3BC9">
        <w:tc>
          <w:tcPr>
            <w:tcW w:w="8516" w:type="dxa"/>
            <w:gridSpan w:val="3"/>
          </w:tcPr>
          <w:p w:rsidR="007F3BC9" w:rsidRDefault="00A067E6">
            <w:pPr>
              <w:spacing w:line="540" w:lineRule="exact"/>
              <w:jc w:val="center"/>
              <w:rPr>
                <w:rFonts w:ascii="黑体" w:eastAsia="黑体" w:hAnsi="黑体" w:cs="黑体"/>
                <w:b/>
                <w:sz w:val="32"/>
                <w:szCs w:val="32"/>
              </w:rPr>
            </w:pPr>
            <w:r>
              <w:rPr>
                <w:rFonts w:ascii="黑体" w:eastAsia="黑体" w:hAnsi="黑体" w:cs="黑体" w:hint="eastAsia"/>
                <w:b/>
                <w:sz w:val="32"/>
                <w:szCs w:val="32"/>
              </w:rPr>
              <w:t>2021年浦东新区教育系统巾帼文明岗</w:t>
            </w:r>
          </w:p>
          <w:p w:rsidR="00787329" w:rsidRDefault="00787329">
            <w:pPr>
              <w:spacing w:line="540" w:lineRule="exact"/>
              <w:jc w:val="center"/>
              <w:rPr>
                <w:rFonts w:ascii="仿宋_GB2312" w:eastAsia="仿宋_GB2312" w:hAnsi="仿宋" w:hint="eastAsia"/>
                <w:sz w:val="32"/>
                <w:szCs w:val="32"/>
              </w:rPr>
            </w:pPr>
          </w:p>
        </w:tc>
      </w:tr>
      <w:tr w:rsidR="007F3BC9">
        <w:tc>
          <w:tcPr>
            <w:tcW w:w="958"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1</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进才中学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2021届高三年级组</w:t>
            </w:r>
          </w:p>
        </w:tc>
      </w:tr>
      <w:tr w:rsidR="007F3BC9">
        <w:tc>
          <w:tcPr>
            <w:tcW w:w="958"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2</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群星职业技术学校</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动漫教研组</w:t>
            </w:r>
          </w:p>
        </w:tc>
      </w:tr>
      <w:tr w:rsidR="007F3BC9">
        <w:tc>
          <w:tcPr>
            <w:tcW w:w="958"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3</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新川中学</w:t>
            </w:r>
          </w:p>
        </w:tc>
        <w:tc>
          <w:tcPr>
            <w:tcW w:w="3450" w:type="dxa"/>
            <w:tcBorders>
              <w:left w:val="nil"/>
              <w:bottom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地理教研组</w:t>
            </w:r>
          </w:p>
        </w:tc>
      </w:tr>
      <w:tr w:rsidR="007F3BC9">
        <w:tc>
          <w:tcPr>
            <w:tcW w:w="958"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4</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新陆职业技术学校</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综合教研组</w:t>
            </w:r>
          </w:p>
        </w:tc>
      </w:tr>
      <w:tr w:rsidR="007F3BC9">
        <w:tc>
          <w:tcPr>
            <w:tcW w:w="958"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5</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高行中学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初二年级组</w:t>
            </w:r>
          </w:p>
        </w:tc>
      </w:tr>
      <w:tr w:rsidR="007F3BC9">
        <w:tc>
          <w:tcPr>
            <w:tcW w:w="958"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6</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吴迅中学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高三年级组</w:t>
            </w:r>
          </w:p>
        </w:tc>
      </w:tr>
      <w:tr w:rsidR="007F3BC9">
        <w:tc>
          <w:tcPr>
            <w:tcW w:w="958"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7</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上海交通大学附属中学浦东实验高中</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英语教研组</w:t>
            </w:r>
          </w:p>
        </w:tc>
      </w:tr>
      <w:tr w:rsidR="007F3BC9">
        <w:tc>
          <w:tcPr>
            <w:tcW w:w="958"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8</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imes New Roman"/>
                <w:sz w:val="32"/>
                <w:szCs w:val="32"/>
              </w:rPr>
              <w:t>华东师范大学附属周浦中学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imes New Roman"/>
                <w:sz w:val="32"/>
                <w:szCs w:val="32"/>
              </w:rPr>
              <w:t>语文教研组</w:t>
            </w:r>
          </w:p>
        </w:tc>
      </w:tr>
      <w:tr w:rsidR="007F3BC9">
        <w:tc>
          <w:tcPr>
            <w:tcW w:w="958"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9</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沪新中学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英语教研组</w:t>
            </w:r>
          </w:p>
        </w:tc>
      </w:tr>
      <w:tr w:rsidR="007F3BC9">
        <w:tc>
          <w:tcPr>
            <w:tcW w:w="958"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10</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imes New Roman" w:hint="eastAsia"/>
                <w:sz w:val="32"/>
                <w:szCs w:val="32"/>
              </w:rPr>
              <w:t>陆行中学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imes New Roman" w:hint="eastAsia"/>
                <w:sz w:val="32"/>
                <w:szCs w:val="32"/>
              </w:rPr>
              <w:t>2022届高三年级组</w:t>
            </w:r>
          </w:p>
        </w:tc>
      </w:tr>
      <w:tr w:rsidR="007F3BC9">
        <w:tc>
          <w:tcPr>
            <w:tcW w:w="958"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11</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imes New Roman" w:hint="eastAsia"/>
                <w:sz w:val="32"/>
                <w:szCs w:val="32"/>
              </w:rPr>
              <w:t>泾南中学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imes New Roman" w:hint="eastAsia"/>
                <w:sz w:val="32"/>
                <w:szCs w:val="32"/>
              </w:rPr>
              <w:t>语文教研组</w:t>
            </w:r>
          </w:p>
        </w:tc>
      </w:tr>
      <w:tr w:rsidR="007F3BC9">
        <w:tc>
          <w:tcPr>
            <w:tcW w:w="958"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12</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imes New Roman" w:hint="eastAsia"/>
                <w:sz w:val="32"/>
                <w:szCs w:val="32"/>
              </w:rPr>
              <w:t>祝桥高级中学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imes New Roman" w:hint="eastAsia"/>
                <w:sz w:val="32"/>
                <w:szCs w:val="32"/>
              </w:rPr>
              <w:t>高三语文组</w:t>
            </w:r>
          </w:p>
        </w:tc>
      </w:tr>
      <w:tr w:rsidR="007F3BC9">
        <w:tc>
          <w:tcPr>
            <w:tcW w:w="958"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13</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imes New Roman" w:hint="eastAsia"/>
                <w:sz w:val="32"/>
                <w:szCs w:val="32"/>
              </w:rPr>
              <w:t>华东师范大学张江实验中</w:t>
            </w:r>
            <w:r>
              <w:rPr>
                <w:rFonts w:ascii="仿宋" w:eastAsia="仿宋" w:hAnsi="仿宋" w:hint="eastAsia"/>
                <w:sz w:val="32"/>
                <w:szCs w:val="32"/>
              </w:rPr>
              <w:t>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imes New Roman" w:hint="eastAsia"/>
                <w:sz w:val="32"/>
                <w:szCs w:val="32"/>
              </w:rPr>
              <w:t>数学教研组</w:t>
            </w:r>
          </w:p>
        </w:tc>
      </w:tr>
      <w:tr w:rsidR="007F3BC9">
        <w:tc>
          <w:tcPr>
            <w:tcW w:w="958"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14</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文建中学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高三年级组</w:t>
            </w:r>
          </w:p>
        </w:tc>
      </w:tr>
      <w:tr w:rsidR="007F3BC9">
        <w:tc>
          <w:tcPr>
            <w:tcW w:w="958"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15</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imes New Roman" w:hint="eastAsia"/>
                <w:sz w:val="32"/>
                <w:szCs w:val="32"/>
              </w:rPr>
              <w:t>育民中学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imes New Roman" w:hint="eastAsia"/>
                <w:sz w:val="32"/>
                <w:szCs w:val="32"/>
              </w:rPr>
              <w:t>语文教研组</w:t>
            </w:r>
          </w:p>
        </w:tc>
      </w:tr>
      <w:tr w:rsidR="007F3BC9">
        <w:tc>
          <w:tcPr>
            <w:tcW w:w="958"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16</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sz w:val="32"/>
                <w:szCs w:val="32"/>
              </w:rPr>
              <w:t>长岛中学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sz w:val="32"/>
                <w:szCs w:val="32"/>
              </w:rPr>
              <w:t>初二年级组</w:t>
            </w:r>
          </w:p>
        </w:tc>
      </w:tr>
      <w:tr w:rsidR="007F3BC9">
        <w:tc>
          <w:tcPr>
            <w:tcW w:w="958"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17</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建平中学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学生发展指导中心</w:t>
            </w:r>
          </w:p>
        </w:tc>
      </w:tr>
      <w:tr w:rsidR="007F3BC9">
        <w:tc>
          <w:tcPr>
            <w:tcW w:w="958"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1</w:t>
            </w:r>
            <w:r>
              <w:rPr>
                <w:rFonts w:ascii="仿宋" w:eastAsia="仿宋" w:hAnsi="仿宋" w:cs="宋体"/>
                <w:kern w:val="0"/>
                <w:sz w:val="32"/>
                <w:szCs w:val="32"/>
                <w:lang w:bidi="ar"/>
              </w:rPr>
              <w:t>8</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高中（职业）与终身教育指导中心</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志愿者服务队</w:t>
            </w:r>
          </w:p>
        </w:tc>
      </w:tr>
      <w:tr w:rsidR="007F3BC9">
        <w:tc>
          <w:tcPr>
            <w:tcW w:w="958"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19</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建平中学西校</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语文教研组</w:t>
            </w:r>
          </w:p>
        </w:tc>
      </w:tr>
      <w:tr w:rsidR="007F3BC9">
        <w:tc>
          <w:tcPr>
            <w:tcW w:w="958"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20</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书院中学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语文教研组</w:t>
            </w:r>
          </w:p>
        </w:tc>
      </w:tr>
      <w:tr w:rsidR="007F3BC9">
        <w:tc>
          <w:tcPr>
            <w:tcW w:w="958"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21</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上海市实验学校南校</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“馨欣”综合文科组</w:t>
            </w:r>
          </w:p>
        </w:tc>
      </w:tr>
      <w:tr w:rsidR="007F3BC9">
        <w:tc>
          <w:tcPr>
            <w:tcW w:w="958"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lastRenderedPageBreak/>
              <w:t>22</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傅雷中学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英语教研组</w:t>
            </w:r>
          </w:p>
        </w:tc>
      </w:tr>
      <w:tr w:rsidR="007F3BC9">
        <w:tc>
          <w:tcPr>
            <w:tcW w:w="958"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23</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lang w:eastAsia="zh-Hans"/>
              </w:rPr>
              <w:t>育人中学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lang w:eastAsia="zh-Hans"/>
              </w:rPr>
              <w:t>理科组</w:t>
            </w:r>
          </w:p>
        </w:tc>
      </w:tr>
      <w:tr w:rsidR="007F3BC9">
        <w:tc>
          <w:tcPr>
            <w:tcW w:w="958"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24</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sz w:val="32"/>
                <w:szCs w:val="32"/>
              </w:rPr>
              <w:t>东林中学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sz w:val="32"/>
                <w:szCs w:val="32"/>
              </w:rPr>
              <w:t>数学教研组</w:t>
            </w:r>
          </w:p>
        </w:tc>
      </w:tr>
      <w:tr w:rsidR="007F3BC9">
        <w:tc>
          <w:tcPr>
            <w:tcW w:w="958"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25</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临港第一中学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八年级组</w:t>
            </w:r>
          </w:p>
        </w:tc>
      </w:tr>
      <w:tr w:rsidR="007F3BC9">
        <w:tc>
          <w:tcPr>
            <w:tcW w:w="958"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26</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浦兴中学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语文教研组</w:t>
            </w:r>
          </w:p>
        </w:tc>
      </w:tr>
      <w:tr w:rsidR="007F3BC9">
        <w:tc>
          <w:tcPr>
            <w:tcW w:w="958"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27</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imes New Roman" w:hint="eastAsia"/>
                <w:sz w:val="32"/>
                <w:szCs w:val="32"/>
              </w:rPr>
              <w:t>金杨中学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imes New Roman" w:hint="eastAsia"/>
                <w:sz w:val="32"/>
                <w:szCs w:val="32"/>
              </w:rPr>
              <w:t>青蓝学社（项目化学习共同体）</w:t>
            </w:r>
          </w:p>
        </w:tc>
      </w:tr>
      <w:tr w:rsidR="007F3BC9">
        <w:tc>
          <w:tcPr>
            <w:tcW w:w="958"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28</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川沙中学南校</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王珍工作室</w:t>
            </w:r>
          </w:p>
        </w:tc>
      </w:tr>
      <w:tr w:rsidR="007F3BC9">
        <w:tc>
          <w:tcPr>
            <w:tcW w:w="958"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29</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sz w:val="32"/>
                <w:szCs w:val="32"/>
              </w:rPr>
              <w:t>陆行中学南校</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sz w:val="32"/>
                <w:szCs w:val="32"/>
              </w:rPr>
              <w:t>教辅后勤组</w:t>
            </w:r>
          </w:p>
        </w:tc>
      </w:tr>
      <w:tr w:rsidR="007F3BC9">
        <w:tc>
          <w:tcPr>
            <w:tcW w:w="958" w:type="dxa"/>
            <w:tcBorders>
              <w:right w:val="nil"/>
            </w:tcBorders>
            <w:vAlign w:val="center"/>
          </w:tcPr>
          <w:p w:rsidR="007F3BC9" w:rsidRDefault="00A067E6">
            <w:pPr>
              <w:spacing w:line="540" w:lineRule="exact"/>
              <w:rPr>
                <w:rFonts w:ascii="仿宋" w:eastAsia="仿宋" w:hAnsi="仿宋"/>
                <w:sz w:val="32"/>
                <w:szCs w:val="32"/>
              </w:rPr>
            </w:pPr>
            <w:r>
              <w:rPr>
                <w:rFonts w:ascii="仿宋" w:eastAsia="仿宋" w:hAnsi="仿宋" w:hint="eastAsia"/>
                <w:sz w:val="32"/>
                <w:szCs w:val="32"/>
              </w:rPr>
              <w:t>30</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上南中学南校</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数学教研组</w:t>
            </w:r>
          </w:p>
        </w:tc>
      </w:tr>
      <w:tr w:rsidR="007F3BC9">
        <w:tc>
          <w:tcPr>
            <w:tcW w:w="958" w:type="dxa"/>
            <w:tcBorders>
              <w:right w:val="nil"/>
            </w:tcBorders>
            <w:vAlign w:val="center"/>
          </w:tcPr>
          <w:p w:rsidR="007F3BC9" w:rsidRDefault="00A067E6">
            <w:pPr>
              <w:spacing w:line="540" w:lineRule="exact"/>
              <w:rPr>
                <w:rFonts w:ascii="仿宋" w:eastAsia="仿宋" w:hAnsi="仿宋"/>
                <w:sz w:val="32"/>
                <w:szCs w:val="32"/>
              </w:rPr>
            </w:pPr>
            <w:r>
              <w:rPr>
                <w:rFonts w:ascii="仿宋" w:eastAsia="仿宋" w:hAnsi="仿宋" w:hint="eastAsia"/>
                <w:sz w:val="32"/>
                <w:szCs w:val="32"/>
              </w:rPr>
              <w:t>31</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洋泾菊园实验学校</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小学数学组</w:t>
            </w:r>
          </w:p>
        </w:tc>
      </w:tr>
      <w:tr w:rsidR="007F3BC9">
        <w:tc>
          <w:tcPr>
            <w:tcW w:w="958" w:type="dxa"/>
            <w:tcBorders>
              <w:right w:val="nil"/>
            </w:tcBorders>
            <w:vAlign w:val="center"/>
          </w:tcPr>
          <w:p w:rsidR="007F3BC9" w:rsidRDefault="00A067E6">
            <w:pPr>
              <w:spacing w:line="540" w:lineRule="exact"/>
              <w:rPr>
                <w:rFonts w:ascii="仿宋" w:eastAsia="仿宋" w:hAnsi="仿宋"/>
                <w:sz w:val="32"/>
                <w:szCs w:val="32"/>
              </w:rPr>
            </w:pPr>
            <w:r>
              <w:rPr>
                <w:rFonts w:ascii="仿宋" w:eastAsia="仿宋" w:hAnsi="仿宋" w:hint="eastAsia"/>
                <w:sz w:val="32"/>
                <w:szCs w:val="32"/>
              </w:rPr>
              <w:t>32</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浦东教育发展研究院附属中学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2020学年度初三年级组</w:t>
            </w:r>
          </w:p>
        </w:tc>
      </w:tr>
      <w:tr w:rsidR="007F3BC9">
        <w:tc>
          <w:tcPr>
            <w:tcW w:w="958" w:type="dxa"/>
            <w:tcBorders>
              <w:right w:val="nil"/>
            </w:tcBorders>
            <w:vAlign w:val="center"/>
          </w:tcPr>
          <w:p w:rsidR="007F3BC9" w:rsidRDefault="00A067E6">
            <w:pPr>
              <w:spacing w:line="540" w:lineRule="exact"/>
              <w:rPr>
                <w:rFonts w:ascii="仿宋" w:eastAsia="仿宋" w:hAnsi="仿宋"/>
                <w:sz w:val="32"/>
                <w:szCs w:val="32"/>
              </w:rPr>
            </w:pPr>
            <w:r>
              <w:rPr>
                <w:rFonts w:ascii="仿宋" w:eastAsia="仿宋" w:hAnsi="仿宋" w:hint="eastAsia"/>
                <w:sz w:val="32"/>
                <w:szCs w:val="32"/>
              </w:rPr>
              <w:t>33</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浦东模范实验中学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语文教研组</w:t>
            </w:r>
          </w:p>
        </w:tc>
      </w:tr>
      <w:tr w:rsidR="007F3BC9">
        <w:tc>
          <w:tcPr>
            <w:tcW w:w="958" w:type="dxa"/>
            <w:tcBorders>
              <w:right w:val="nil"/>
            </w:tcBorders>
            <w:vAlign w:val="center"/>
          </w:tcPr>
          <w:p w:rsidR="007F3BC9" w:rsidRDefault="00A067E6">
            <w:pPr>
              <w:spacing w:line="540" w:lineRule="exact"/>
              <w:rPr>
                <w:rFonts w:ascii="仿宋" w:eastAsia="仿宋" w:hAnsi="仿宋"/>
                <w:sz w:val="32"/>
                <w:szCs w:val="32"/>
              </w:rPr>
            </w:pPr>
            <w:r>
              <w:rPr>
                <w:rFonts w:ascii="仿宋" w:eastAsia="仿宋" w:hAnsi="仿宋" w:hint="eastAsia"/>
                <w:sz w:val="32"/>
                <w:szCs w:val="32"/>
              </w:rPr>
              <w:t>34</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sz w:val="32"/>
                <w:szCs w:val="32"/>
              </w:rPr>
              <w:t>周浦育才学校</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sz w:val="32"/>
                <w:szCs w:val="32"/>
              </w:rPr>
              <w:t>小学部数学教研组</w:t>
            </w:r>
          </w:p>
        </w:tc>
      </w:tr>
      <w:tr w:rsidR="007F3BC9">
        <w:tc>
          <w:tcPr>
            <w:tcW w:w="958" w:type="dxa"/>
            <w:tcBorders>
              <w:right w:val="nil"/>
            </w:tcBorders>
            <w:vAlign w:val="center"/>
          </w:tcPr>
          <w:p w:rsidR="007F3BC9" w:rsidRDefault="00A067E6">
            <w:pPr>
              <w:spacing w:line="540" w:lineRule="exact"/>
              <w:rPr>
                <w:rFonts w:ascii="仿宋" w:eastAsia="仿宋" w:hAnsi="仿宋"/>
                <w:sz w:val="32"/>
                <w:szCs w:val="32"/>
              </w:rPr>
            </w:pPr>
            <w:r>
              <w:rPr>
                <w:rFonts w:ascii="仿宋" w:eastAsia="仿宋" w:hAnsi="仿宋" w:hint="eastAsia"/>
                <w:sz w:val="32"/>
                <w:szCs w:val="32"/>
              </w:rPr>
              <w:t>35</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六团中学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六年级工会小组</w:t>
            </w:r>
          </w:p>
        </w:tc>
      </w:tr>
      <w:tr w:rsidR="007F3BC9">
        <w:tc>
          <w:tcPr>
            <w:tcW w:w="958" w:type="dxa"/>
            <w:tcBorders>
              <w:right w:val="nil"/>
            </w:tcBorders>
            <w:vAlign w:val="center"/>
          </w:tcPr>
          <w:p w:rsidR="007F3BC9" w:rsidRDefault="00A067E6">
            <w:pPr>
              <w:spacing w:line="540" w:lineRule="exact"/>
              <w:rPr>
                <w:rFonts w:ascii="仿宋" w:eastAsia="仿宋" w:hAnsi="仿宋"/>
                <w:sz w:val="32"/>
                <w:szCs w:val="32"/>
              </w:rPr>
            </w:pPr>
            <w:r>
              <w:rPr>
                <w:rFonts w:ascii="仿宋" w:eastAsia="仿宋" w:hAnsi="仿宋" w:hint="eastAsia"/>
                <w:sz w:val="32"/>
                <w:szCs w:val="32"/>
              </w:rPr>
              <w:t>36</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下沙学校</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小学英语组</w:t>
            </w:r>
          </w:p>
        </w:tc>
      </w:tr>
      <w:tr w:rsidR="007F3BC9">
        <w:tc>
          <w:tcPr>
            <w:tcW w:w="958" w:type="dxa"/>
            <w:tcBorders>
              <w:right w:val="nil"/>
            </w:tcBorders>
            <w:vAlign w:val="center"/>
          </w:tcPr>
          <w:p w:rsidR="007F3BC9" w:rsidRDefault="00A067E6">
            <w:pPr>
              <w:spacing w:line="540" w:lineRule="exact"/>
              <w:rPr>
                <w:rFonts w:ascii="仿宋" w:eastAsia="仿宋" w:hAnsi="仿宋"/>
                <w:sz w:val="32"/>
                <w:szCs w:val="32"/>
              </w:rPr>
            </w:pPr>
            <w:r>
              <w:rPr>
                <w:rFonts w:ascii="仿宋" w:eastAsia="仿宋" w:hAnsi="仿宋" w:hint="eastAsia"/>
                <w:sz w:val="32"/>
                <w:szCs w:val="32"/>
              </w:rPr>
              <w:t>37</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初中教育指导中心</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业务一部</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38</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园西小学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师资建设部</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39</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龚路中心小学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语文教研组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40</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建平实验小学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语文教研组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41</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福山外国语小学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德育组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42</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第二中心小学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美术教研组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43</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张江高科实验小学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自然学科教研组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44</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育童小学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数学教研组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lastRenderedPageBreak/>
              <w:t>45</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唐镇小学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“四季本草TANG”中医药文化传承与创新项目组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46</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三林镇中心小学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课程部</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47</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三林实验小学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综合教研组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48</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南汇外国语小学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英语教研组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49</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梅园小学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行政组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50</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澧溪小学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一年级组室（南校区）</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51</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航城实验小学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画舞兰艺术组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52</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明珠森兰小学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语文教研组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53</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曹路打一小学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语文教研组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54</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金英小学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语文教研组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55</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上南实验小学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数学教研组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56</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坦直小学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二年级组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57</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新场实验小学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数学教研组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58</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周浦第二小学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艺术组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59</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凌兆小学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数学教研组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60</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傅雷小学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英语教研组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61</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昌邑小学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文博教研组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62</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上海外高桥保税区实验小学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语文教研组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63</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大桥小学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党务工作团队</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64</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石笋实验小学</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青年教师数学学科组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65</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小学教育指导中心</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综合业务条线管理团队</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66</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惠南西门幼儿园</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“西柚味儿”读书坊</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67</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龚路幼儿园</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教师教学组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lastRenderedPageBreak/>
              <w:t>68</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东城幼儿园</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行政组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69</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王港幼儿园</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王港幼儿园 同福部</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70</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芦潮港幼儿园</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芦笛课程组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71</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临沂八村幼儿园</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教师组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72</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阳光幼儿园</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保教组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73</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羽灵幼儿园</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教研组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74</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东方锦绣幼儿园</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教师组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75</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紫叶幼儿园</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“守护童心”教师组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76</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晨阳幼儿园</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防疫应急工作组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77</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蔡路幼儿园</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大教研组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78</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云台幼儿园</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教师组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79</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海洲幼儿园</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科研组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80</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懿行幼儿园</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教师组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81</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绣川幼儿园</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教师组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82</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广兰幼儿园</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大教研组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83</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上南三村幼儿园</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普特融合组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84</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上钢九村幼儿园</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教师组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85</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六团幼儿园</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教师组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86</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尚东之星幼儿园</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教师组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87</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荡湾幼儿园</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科研组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88</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康桥第一幼儿园</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教师组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89</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汇贤幼儿园</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教师组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90</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华高幼儿园</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华幼教师团队</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91</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崂山幼儿园</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大教研组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92</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东方幼儿园</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诚礼部教师组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lastRenderedPageBreak/>
              <w:t>93</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康弘幼儿园</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科研组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94</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恒宇幼儿园</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杨东部小班</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95</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天虹幼儿园</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天虹特教研究社</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96</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鹏飞幼儿园</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保教组</w:t>
            </w:r>
          </w:p>
        </w:tc>
      </w:tr>
      <w:tr w:rsidR="007F3BC9">
        <w:tc>
          <w:tcPr>
            <w:tcW w:w="958" w:type="dxa"/>
            <w:tcBorders>
              <w:right w:val="nil"/>
            </w:tcBorders>
            <w:vAlign w:val="center"/>
          </w:tcPr>
          <w:p w:rsidR="007F3BC9" w:rsidRDefault="00A067E6">
            <w:pPr>
              <w:spacing w:line="540" w:lineRule="exact"/>
              <w:rPr>
                <w:rFonts w:ascii="仿宋" w:eastAsia="仿宋" w:hAnsi="仿宋" w:cs="宋体"/>
                <w:kern w:val="0"/>
                <w:sz w:val="32"/>
                <w:szCs w:val="32"/>
                <w:lang w:bidi="ar"/>
              </w:rPr>
            </w:pPr>
            <w:r>
              <w:rPr>
                <w:rFonts w:ascii="仿宋" w:eastAsia="仿宋" w:hAnsi="仿宋" w:cs="宋体" w:hint="eastAsia"/>
                <w:kern w:val="0"/>
                <w:sz w:val="32"/>
                <w:szCs w:val="32"/>
                <w:lang w:bidi="ar"/>
              </w:rPr>
              <w:t>97</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学前教育指导中心</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党务工作团队</w:t>
            </w:r>
          </w:p>
        </w:tc>
      </w:tr>
      <w:tr w:rsidR="007F3BC9">
        <w:tc>
          <w:tcPr>
            <w:tcW w:w="958" w:type="dxa"/>
            <w:tcBorders>
              <w:right w:val="nil"/>
            </w:tcBorders>
            <w:vAlign w:val="center"/>
          </w:tcPr>
          <w:p w:rsidR="007F3BC9" w:rsidRDefault="00A067E6">
            <w:pPr>
              <w:spacing w:line="540" w:lineRule="exact"/>
              <w:rPr>
                <w:rFonts w:ascii="仿宋_GB2312" w:eastAsia="仿宋" w:hAnsi="仿宋"/>
                <w:sz w:val="32"/>
                <w:szCs w:val="32"/>
              </w:rPr>
            </w:pPr>
            <w:r>
              <w:rPr>
                <w:rFonts w:ascii="仿宋" w:eastAsia="仿宋" w:hAnsi="仿宋" w:cs="宋体"/>
                <w:kern w:val="0"/>
                <w:sz w:val="32"/>
                <w:szCs w:val="32"/>
                <w:lang w:bidi="ar"/>
              </w:rPr>
              <w:t>9</w:t>
            </w:r>
            <w:r>
              <w:rPr>
                <w:rFonts w:ascii="仿宋" w:eastAsia="仿宋" w:hAnsi="仿宋" w:cs="宋体" w:hint="eastAsia"/>
                <w:kern w:val="0"/>
                <w:sz w:val="32"/>
                <w:szCs w:val="32"/>
                <w:lang w:bidi="ar"/>
              </w:rPr>
              <w:t>8</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教育党建与人才服务中心</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专技职称科</w:t>
            </w:r>
          </w:p>
        </w:tc>
      </w:tr>
      <w:tr w:rsidR="007F3BC9">
        <w:tc>
          <w:tcPr>
            <w:tcW w:w="958"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99</w:t>
            </w:r>
          </w:p>
        </w:tc>
        <w:tc>
          <w:tcPr>
            <w:tcW w:w="4108"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青少年活动中心</w:t>
            </w:r>
          </w:p>
        </w:tc>
        <w:tc>
          <w:tcPr>
            <w:tcW w:w="3450"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第一分部</w:t>
            </w:r>
          </w:p>
        </w:tc>
      </w:tr>
    </w:tbl>
    <w:p w:rsidR="007F3BC9" w:rsidRDefault="007F3BC9"/>
    <w:tbl>
      <w:tblPr>
        <w:tblStyle w:val="a5"/>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16"/>
        <w:gridCol w:w="1984"/>
        <w:gridCol w:w="5716"/>
      </w:tblGrid>
      <w:tr w:rsidR="007F3BC9">
        <w:tc>
          <w:tcPr>
            <w:tcW w:w="8516" w:type="dxa"/>
            <w:gridSpan w:val="3"/>
          </w:tcPr>
          <w:p w:rsidR="00787329" w:rsidRDefault="00787329">
            <w:pPr>
              <w:spacing w:line="540" w:lineRule="exact"/>
              <w:jc w:val="center"/>
              <w:rPr>
                <w:rFonts w:ascii="黑体" w:eastAsia="黑体" w:hAnsi="黑体" w:cs="黑体"/>
                <w:b/>
                <w:sz w:val="32"/>
                <w:szCs w:val="32"/>
              </w:rPr>
            </w:pPr>
          </w:p>
          <w:p w:rsidR="007F3BC9" w:rsidRDefault="00A067E6">
            <w:pPr>
              <w:spacing w:line="540" w:lineRule="exact"/>
              <w:jc w:val="center"/>
              <w:rPr>
                <w:rFonts w:ascii="黑体" w:eastAsia="黑体" w:hAnsi="黑体" w:cs="黑体"/>
                <w:b/>
                <w:sz w:val="32"/>
                <w:szCs w:val="32"/>
              </w:rPr>
            </w:pPr>
            <w:bookmarkStart w:id="0" w:name="_GoBack"/>
            <w:bookmarkEnd w:id="0"/>
            <w:r>
              <w:rPr>
                <w:rFonts w:ascii="黑体" w:eastAsia="黑体" w:hAnsi="黑体" w:cs="黑体" w:hint="eastAsia"/>
                <w:b/>
                <w:sz w:val="32"/>
                <w:szCs w:val="32"/>
              </w:rPr>
              <w:t>2021年浦东新区教育系统巾帼建功标兵</w:t>
            </w:r>
          </w:p>
          <w:p w:rsidR="00787329" w:rsidRDefault="00787329">
            <w:pPr>
              <w:spacing w:line="540" w:lineRule="exact"/>
              <w:jc w:val="center"/>
              <w:rPr>
                <w:rFonts w:ascii="仿宋" w:eastAsia="仿宋" w:hAnsi="仿宋" w:hint="eastAsia"/>
                <w:b/>
                <w:bCs/>
                <w:sz w:val="32"/>
                <w:szCs w:val="32"/>
              </w:rPr>
            </w:pP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1</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heme="minorEastAsia" w:hint="eastAsia"/>
                <w:sz w:val="32"/>
                <w:szCs w:val="32"/>
              </w:rPr>
              <w:t>顾晓玲</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heme="minorEastAsia" w:hint="eastAsia"/>
                <w:sz w:val="32"/>
                <w:szCs w:val="32"/>
              </w:rPr>
              <w:t>高桥中学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2</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heme="minorEastAsia" w:hint="eastAsia"/>
                <w:sz w:val="32"/>
                <w:szCs w:val="32"/>
              </w:rPr>
              <w:t>王冬梅</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heme="minorEastAsia" w:hint="eastAsia"/>
                <w:sz w:val="32"/>
                <w:szCs w:val="32"/>
              </w:rPr>
              <w:t>洋泾中学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3</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heme="minorEastAsia" w:hint="eastAsia"/>
                <w:sz w:val="32"/>
                <w:szCs w:val="32"/>
              </w:rPr>
              <w:t>孙  雯</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heme="minorEastAsia" w:hint="eastAsia"/>
                <w:sz w:val="32"/>
                <w:szCs w:val="32"/>
              </w:rPr>
              <w:t>上海外国语大学附属浦东外国语学校</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4</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heme="minorEastAsia" w:hint="eastAsia"/>
                <w:sz w:val="32"/>
                <w:szCs w:val="32"/>
              </w:rPr>
              <w:t>顾秀鑫</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heme="minorEastAsia" w:hint="eastAsia"/>
                <w:sz w:val="32"/>
                <w:szCs w:val="32"/>
              </w:rPr>
              <w:t>南汇第一中学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5</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heme="minorEastAsia" w:hint="eastAsia"/>
                <w:sz w:val="32"/>
                <w:szCs w:val="32"/>
              </w:rPr>
              <w:t>吕敏华</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heme="minorEastAsia" w:hint="eastAsia"/>
                <w:sz w:val="32"/>
                <w:szCs w:val="32"/>
              </w:rPr>
              <w:t>杨思高级中学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6</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heme="minorEastAsia" w:hint="eastAsia"/>
                <w:sz w:val="32"/>
                <w:szCs w:val="32"/>
              </w:rPr>
              <w:t>乔慧杰</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heme="minorEastAsia" w:hint="eastAsia"/>
                <w:sz w:val="32"/>
                <w:szCs w:val="32"/>
              </w:rPr>
              <w:t>上海海洋大学附属大团高级中学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7</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heme="minorEastAsia" w:hint="eastAsia"/>
                <w:sz w:val="32"/>
                <w:szCs w:val="32"/>
              </w:rPr>
              <w:t>霍  红</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heme="minorEastAsia" w:hint="eastAsia"/>
                <w:sz w:val="32"/>
                <w:szCs w:val="32"/>
              </w:rPr>
              <w:t>建平世纪中学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8</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heme="minorEastAsia" w:hint="eastAsia"/>
                <w:sz w:val="32"/>
                <w:szCs w:val="32"/>
              </w:rPr>
              <w:t>彭  晖</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heme="minorEastAsia" w:hint="eastAsia"/>
                <w:sz w:val="32"/>
                <w:szCs w:val="32"/>
              </w:rPr>
              <w:t>上海海事大学附属北蔡高级中学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9</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heme="minorEastAsia" w:hint="eastAsia"/>
                <w:sz w:val="32"/>
                <w:szCs w:val="32"/>
              </w:rPr>
              <w:t>费晓莹</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heme="minorEastAsia" w:hint="eastAsia"/>
                <w:sz w:val="32"/>
                <w:szCs w:val="32"/>
              </w:rPr>
              <w:t>浦东外事服务学校</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10</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heme="minorEastAsia" w:hint="eastAsia"/>
                <w:sz w:val="32"/>
                <w:szCs w:val="32"/>
              </w:rPr>
              <w:t>邓肖杨</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heme="minorEastAsia" w:hint="eastAsia"/>
                <w:sz w:val="32"/>
                <w:szCs w:val="32"/>
              </w:rPr>
              <w:t>浦东复旦附中分校</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11</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沈莉霞</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东沟中学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12</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史红秀</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张江集团中学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13</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吴海红</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北蔡中学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14</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邓  菲</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上海师范大学附属高桥实验中学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15</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邱  雪</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华林中学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lastRenderedPageBreak/>
              <w:t>16</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胡绩文</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特殊教育学校</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17</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顾丽萍</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五三中学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18</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张红艳</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竹园中学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19</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朱鸿霞</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教育学院附属实验中学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20</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秦  艳</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康城学校</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21</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蔡  燕</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宣桥学校</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22</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朱  雯</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辅读学校</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23</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徐  奕</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上海市实验学校附属光明学校</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24</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黄黎黎</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进才实验中学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25</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朱佳英</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金川中学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26</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宋丽丽</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侨光中学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27</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沈春华</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航头学校</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28</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柒  静</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南汇第二中学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29</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周霞红</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陆行中学北校</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30</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石映红</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sz w:val="32"/>
                <w:szCs w:val="32"/>
              </w:rPr>
              <w:t>洋泾中学东校</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31</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胡春华</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万科实验小学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32</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王治琤</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福山花园外国语小学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33</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谢晓燕</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尚博实验小学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34</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翁  雁</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进才实验小学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35</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华玉池</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周浦小学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36</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蔡燕君</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黄楼小学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37</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张琴琴</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祝桥小学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38</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刘晓霞</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晨阳小学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39</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郭  岚</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上海市第六师范第二附属小学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40</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肖  琼</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福山唐城外国语小学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lastRenderedPageBreak/>
              <w:t>41</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张  静</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御桥小学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42</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丁  琼</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教育学院附属小学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43</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张所倩</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杨思小学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44</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俞  翔</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世博家园实验小学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45</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徐晓燕</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泥城小学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46</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郭意雯</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华林小学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47</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周荔荔</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高行镇东沟小学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48</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丁熙琼</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上海市浦明师范学校附属小学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49</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陈  琳</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周浦第三小学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50</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施娴辰</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江镇中心小学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51</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沈秀娟</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海桐小学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52</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顾  英</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三灶实验小学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53</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夏如花</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福山证大外国语小学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54</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陆雨慧</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德州一村小学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55</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杨  弋</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洋泾实验小学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56</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史亿丽</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东方小学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57</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张  佳</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Arial" w:hint="eastAsia"/>
                <w:sz w:val="32"/>
                <w:szCs w:val="32"/>
              </w:rPr>
              <w:t>清源小学</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58</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梁  雯</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莱阳幼儿园</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59</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芮  颖</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观海幼儿园</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60</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沈  婷</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冰厂田临港幼儿园</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61</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陈  蕾</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懿德之爱幼儿园</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62</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戴  琳</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小浪花幼儿园</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63</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王丽琼</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红苹果幼儿园</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64</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李  彬</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东旭幼儿园</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65</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周  艳</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东方尚博幼儿园</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lastRenderedPageBreak/>
              <w:t>66</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周诗卓</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唐镇幼儿园</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67</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范素娟</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临沂五村幼儿园</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68</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张惠凤</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百合花幼儿园</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69</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胡如一</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金新幼儿园</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70</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imes New Roman" w:hint="eastAsia"/>
                <w:sz w:val="32"/>
                <w:szCs w:val="32"/>
              </w:rPr>
              <w:t>张  君</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imes New Roman" w:hint="eastAsia"/>
                <w:sz w:val="32"/>
                <w:szCs w:val="32"/>
              </w:rPr>
              <w:t>北蔡幼儿园</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71</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瞿  佳</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金童幼儿园</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72</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imes New Roman" w:hint="eastAsia"/>
                <w:sz w:val="32"/>
                <w:szCs w:val="32"/>
              </w:rPr>
              <w:t>金禧敏</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imes New Roman" w:hint="eastAsia"/>
                <w:sz w:val="32"/>
                <w:szCs w:val="32"/>
              </w:rPr>
              <w:t>小天鹅幼儿园</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73</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imes New Roman" w:hint="eastAsia"/>
                <w:sz w:val="32"/>
                <w:szCs w:val="32"/>
              </w:rPr>
              <w:t>邹  悦</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imes New Roman" w:hint="eastAsia"/>
                <w:sz w:val="32"/>
                <w:szCs w:val="32"/>
              </w:rPr>
              <w:t>冰厂田滴水湖幼儿园</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74</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imes New Roman" w:hint="eastAsia"/>
                <w:sz w:val="32"/>
                <w:szCs w:val="32"/>
              </w:rPr>
              <w:t>邢海林</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imes New Roman" w:hint="eastAsia"/>
                <w:sz w:val="32"/>
                <w:szCs w:val="32"/>
              </w:rPr>
              <w:t>好奇妙幼儿园</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75</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imes New Roman" w:hint="eastAsia"/>
                <w:sz w:val="32"/>
                <w:szCs w:val="32"/>
              </w:rPr>
              <w:t>朱丽萍</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imes New Roman" w:hint="eastAsia"/>
                <w:sz w:val="32"/>
                <w:szCs w:val="32"/>
              </w:rPr>
              <w:t>航瑞幼儿园</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76</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imes New Roman" w:hint="eastAsia"/>
                <w:sz w:val="32"/>
                <w:szCs w:val="32"/>
              </w:rPr>
              <w:t>钟  慧</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imes New Roman" w:hint="eastAsia"/>
                <w:sz w:val="32"/>
                <w:szCs w:val="32"/>
              </w:rPr>
              <w:t>金爵幼儿园</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77</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安爱华</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新场幼儿园</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78</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imes New Roman"/>
                <w:sz w:val="32"/>
                <w:szCs w:val="32"/>
              </w:rPr>
              <w:t>高</w:t>
            </w:r>
            <w:r>
              <w:rPr>
                <w:rFonts w:ascii="仿宋" w:eastAsia="仿宋" w:hAnsi="仿宋" w:cs="Times New Roman" w:hint="eastAsia"/>
                <w:sz w:val="32"/>
                <w:szCs w:val="32"/>
              </w:rPr>
              <w:t xml:space="preserve">  </w:t>
            </w:r>
            <w:r>
              <w:rPr>
                <w:rFonts w:ascii="仿宋" w:eastAsia="仿宋" w:hAnsi="仿宋" w:cs="Times New Roman"/>
                <w:sz w:val="32"/>
                <w:szCs w:val="32"/>
              </w:rPr>
              <w:t>俊</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imes New Roman"/>
                <w:sz w:val="32"/>
                <w:szCs w:val="32"/>
              </w:rPr>
              <w:t>上钢新村幼儿园</w:t>
            </w:r>
          </w:p>
        </w:tc>
      </w:tr>
      <w:tr w:rsidR="007F3BC9">
        <w:tc>
          <w:tcPr>
            <w:tcW w:w="816" w:type="dxa"/>
            <w:tcBorders>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宋体" w:hint="eastAsia"/>
                <w:kern w:val="0"/>
                <w:sz w:val="32"/>
                <w:szCs w:val="32"/>
                <w:lang w:bidi="ar"/>
              </w:rPr>
              <w:t>79</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imes New Roman" w:hint="eastAsia"/>
                <w:sz w:val="32"/>
                <w:szCs w:val="32"/>
              </w:rPr>
              <w:t>杨  琼</w:t>
            </w:r>
          </w:p>
        </w:tc>
        <w:tc>
          <w:tcPr>
            <w:tcW w:w="5716" w:type="dxa"/>
            <w:tcBorders>
              <w:lef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cs="Times New Roman" w:hint="eastAsia"/>
                <w:sz w:val="32"/>
                <w:szCs w:val="32"/>
              </w:rPr>
              <w:t>澧溪幼儿园</w:t>
            </w:r>
          </w:p>
        </w:tc>
      </w:tr>
      <w:tr w:rsidR="007F3BC9">
        <w:tc>
          <w:tcPr>
            <w:tcW w:w="816" w:type="dxa"/>
            <w:tcBorders>
              <w:right w:val="nil"/>
            </w:tcBorders>
            <w:vAlign w:val="center"/>
          </w:tcPr>
          <w:p w:rsidR="007F3BC9" w:rsidRDefault="00A067E6">
            <w:pPr>
              <w:spacing w:line="540" w:lineRule="exact"/>
              <w:jc w:val="left"/>
              <w:rPr>
                <w:rFonts w:ascii="仿宋_GB2312" w:eastAsia="仿宋_GB2312" w:hAnsi="仿宋"/>
                <w:sz w:val="32"/>
                <w:szCs w:val="32"/>
              </w:rPr>
            </w:pPr>
            <w:r>
              <w:rPr>
                <w:rFonts w:ascii="仿宋" w:eastAsia="仿宋" w:hAnsi="仿宋" w:cs="宋体" w:hint="eastAsia"/>
                <w:kern w:val="0"/>
                <w:sz w:val="32"/>
                <w:szCs w:val="32"/>
                <w:lang w:bidi="ar"/>
              </w:rPr>
              <w:t>80</w:t>
            </w:r>
          </w:p>
        </w:tc>
        <w:tc>
          <w:tcPr>
            <w:tcW w:w="1984" w:type="dxa"/>
            <w:tcBorders>
              <w:left w:val="nil"/>
              <w:right w:val="nil"/>
            </w:tcBorders>
            <w:vAlign w:val="center"/>
          </w:tcPr>
          <w:p w:rsidR="007F3BC9" w:rsidRDefault="00A067E6">
            <w:pPr>
              <w:spacing w:line="540" w:lineRule="exact"/>
              <w:rPr>
                <w:rFonts w:ascii="仿宋_GB2312" w:eastAsia="仿宋_GB2312" w:hAnsi="仿宋"/>
                <w:sz w:val="32"/>
                <w:szCs w:val="32"/>
              </w:rPr>
            </w:pPr>
            <w:r>
              <w:rPr>
                <w:rFonts w:ascii="仿宋" w:eastAsia="仿宋" w:hAnsi="仿宋" w:hint="eastAsia"/>
                <w:sz w:val="32"/>
                <w:szCs w:val="32"/>
              </w:rPr>
              <w:t>王丽琴</w:t>
            </w:r>
          </w:p>
        </w:tc>
        <w:tc>
          <w:tcPr>
            <w:tcW w:w="5716" w:type="dxa"/>
            <w:tcBorders>
              <w:left w:val="nil"/>
            </w:tcBorders>
            <w:vAlign w:val="center"/>
          </w:tcPr>
          <w:p w:rsidR="007F3BC9" w:rsidRDefault="00A067E6">
            <w:pPr>
              <w:spacing w:line="540" w:lineRule="exact"/>
              <w:rPr>
                <w:rFonts w:ascii="仿宋_GB2312" w:eastAsia="仿宋" w:hAnsi="仿宋"/>
                <w:sz w:val="32"/>
                <w:szCs w:val="32"/>
              </w:rPr>
            </w:pPr>
            <w:r>
              <w:rPr>
                <w:rFonts w:ascii="仿宋" w:eastAsia="仿宋" w:hAnsi="仿宋" w:hint="eastAsia"/>
                <w:sz w:val="32"/>
                <w:szCs w:val="32"/>
              </w:rPr>
              <w:t xml:space="preserve">浦东教育发展研究院 </w:t>
            </w:r>
          </w:p>
        </w:tc>
      </w:tr>
    </w:tbl>
    <w:p w:rsidR="007F3BC9" w:rsidRDefault="007F3BC9"/>
    <w:sectPr w:rsidR="007F3B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668" w:rsidRDefault="00176668" w:rsidP="00E34050">
      <w:r>
        <w:separator/>
      </w:r>
    </w:p>
  </w:endnote>
  <w:endnote w:type="continuationSeparator" w:id="0">
    <w:p w:rsidR="00176668" w:rsidRDefault="00176668" w:rsidP="00E3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668" w:rsidRDefault="00176668" w:rsidP="00E34050">
      <w:r>
        <w:separator/>
      </w:r>
    </w:p>
  </w:footnote>
  <w:footnote w:type="continuationSeparator" w:id="0">
    <w:p w:rsidR="00176668" w:rsidRDefault="00176668" w:rsidP="00E340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B6F"/>
    <w:rsid w:val="0008792E"/>
    <w:rsid w:val="00122D08"/>
    <w:rsid w:val="00176668"/>
    <w:rsid w:val="001E7871"/>
    <w:rsid w:val="001F346A"/>
    <w:rsid w:val="002004FF"/>
    <w:rsid w:val="0021779C"/>
    <w:rsid w:val="002623A6"/>
    <w:rsid w:val="002B1C03"/>
    <w:rsid w:val="002B2541"/>
    <w:rsid w:val="002D2434"/>
    <w:rsid w:val="002F1AB6"/>
    <w:rsid w:val="00331D7D"/>
    <w:rsid w:val="00390695"/>
    <w:rsid w:val="003933B6"/>
    <w:rsid w:val="003A6BAF"/>
    <w:rsid w:val="003E6452"/>
    <w:rsid w:val="0042299F"/>
    <w:rsid w:val="00445A1A"/>
    <w:rsid w:val="00511019"/>
    <w:rsid w:val="00594648"/>
    <w:rsid w:val="00680636"/>
    <w:rsid w:val="006A7782"/>
    <w:rsid w:val="006C38AE"/>
    <w:rsid w:val="00711B95"/>
    <w:rsid w:val="00766069"/>
    <w:rsid w:val="00775E82"/>
    <w:rsid w:val="00787329"/>
    <w:rsid w:val="007F3BC9"/>
    <w:rsid w:val="008021FF"/>
    <w:rsid w:val="00843887"/>
    <w:rsid w:val="0085599A"/>
    <w:rsid w:val="008C625C"/>
    <w:rsid w:val="008D1E6D"/>
    <w:rsid w:val="008E75D6"/>
    <w:rsid w:val="009675AD"/>
    <w:rsid w:val="009A292B"/>
    <w:rsid w:val="009C22D5"/>
    <w:rsid w:val="009D5DBE"/>
    <w:rsid w:val="009F29BE"/>
    <w:rsid w:val="009F547C"/>
    <w:rsid w:val="00A067E6"/>
    <w:rsid w:val="00A16B05"/>
    <w:rsid w:val="00A502FE"/>
    <w:rsid w:val="00A51BED"/>
    <w:rsid w:val="00A80D4C"/>
    <w:rsid w:val="00A9762A"/>
    <w:rsid w:val="00B37CEE"/>
    <w:rsid w:val="00B42FC0"/>
    <w:rsid w:val="00B54FC4"/>
    <w:rsid w:val="00B67550"/>
    <w:rsid w:val="00B6771B"/>
    <w:rsid w:val="00BA1AC8"/>
    <w:rsid w:val="00BF53D3"/>
    <w:rsid w:val="00BF6F7F"/>
    <w:rsid w:val="00C764BC"/>
    <w:rsid w:val="00C91D45"/>
    <w:rsid w:val="00CE2B6F"/>
    <w:rsid w:val="00D0201C"/>
    <w:rsid w:val="00D1183D"/>
    <w:rsid w:val="00D64E7C"/>
    <w:rsid w:val="00DE12CA"/>
    <w:rsid w:val="00DF5379"/>
    <w:rsid w:val="00E3076B"/>
    <w:rsid w:val="00E34050"/>
    <w:rsid w:val="00E37E3E"/>
    <w:rsid w:val="00EC38B2"/>
    <w:rsid w:val="00ED5386"/>
    <w:rsid w:val="00EF2861"/>
    <w:rsid w:val="00F0183C"/>
    <w:rsid w:val="00F256A3"/>
    <w:rsid w:val="00F765EC"/>
    <w:rsid w:val="00F85356"/>
    <w:rsid w:val="1AEB675D"/>
    <w:rsid w:val="376A7D66"/>
    <w:rsid w:val="66CF04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7A1E82-ACAF-4FB2-AF85-B58E5651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51</cp:revision>
  <dcterms:created xsi:type="dcterms:W3CDTF">2020-02-28T02:37:00Z</dcterms:created>
  <dcterms:modified xsi:type="dcterms:W3CDTF">2022-03-03T02:12:00Z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64AA5C8E02EF4A80ABA4F550353D5F05</vt:lpwstr>
  </property>
</Properties>
</file>